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A03317" wp14:editId="05D4E9E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A03317"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Pr="00170B7F" w:rsidRDefault="00F862D6" w:rsidP="000F56CF"/>
        </w:tc>
        <w:tc>
          <w:tcPr>
            <w:tcW w:w="2552" w:type="dxa"/>
          </w:tcPr>
          <w:p w:rsidR="00F862D6" w:rsidRPr="00170B7F"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E64043" w:rsidTr="00F862D6">
        <w:tc>
          <w:tcPr>
            <w:tcW w:w="1020" w:type="dxa"/>
          </w:tcPr>
          <w:p w:rsidR="00E64043" w:rsidRPr="00170B7F" w:rsidRDefault="00E64043" w:rsidP="00E64043">
            <w:r w:rsidRPr="00170B7F">
              <w:t>Naše zn.</w:t>
            </w:r>
          </w:p>
        </w:tc>
        <w:tc>
          <w:tcPr>
            <w:tcW w:w="2552" w:type="dxa"/>
          </w:tcPr>
          <w:p w:rsidR="00E64043" w:rsidRPr="00170B7F" w:rsidRDefault="00616396" w:rsidP="00E64043">
            <w:r w:rsidRPr="00170B7F">
              <w:rPr>
                <w:rFonts w:ascii="Helvetica" w:hAnsi="Helvetica"/>
              </w:rPr>
              <w:t>465</w:t>
            </w:r>
            <w:r w:rsidR="00E64043" w:rsidRPr="00170B7F">
              <w:rPr>
                <w:rFonts w:ascii="Helvetica" w:hAnsi="Helvetica"/>
              </w:rPr>
              <w:t>/2021-SŽ-SSV-Ú3</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170B7F" w:rsidRDefault="00E64043" w:rsidP="00E64043">
            <w:r w:rsidRPr="00170B7F">
              <w:t>Listů/příloh</w:t>
            </w:r>
          </w:p>
        </w:tc>
        <w:tc>
          <w:tcPr>
            <w:tcW w:w="2552" w:type="dxa"/>
          </w:tcPr>
          <w:p w:rsidR="00E64043" w:rsidRPr="00170B7F" w:rsidRDefault="00170B7F" w:rsidP="00E64043">
            <w:r w:rsidRPr="00170B7F">
              <w:t>3/8</w:t>
            </w:r>
          </w:p>
        </w:tc>
        <w:tc>
          <w:tcPr>
            <w:tcW w:w="823" w:type="dxa"/>
          </w:tcPr>
          <w:p w:rsidR="00E64043" w:rsidRDefault="00E64043" w:rsidP="00E64043"/>
        </w:tc>
        <w:tc>
          <w:tcPr>
            <w:tcW w:w="3685" w:type="dxa"/>
            <w:vMerge/>
          </w:tcPr>
          <w:p w:rsidR="00E64043" w:rsidRDefault="00E64043" w:rsidP="00E64043">
            <w:pPr>
              <w:rPr>
                <w:noProof/>
              </w:rPr>
            </w:pPr>
          </w:p>
        </w:tc>
      </w:tr>
      <w:tr w:rsidR="00E64043" w:rsidTr="00B23CA3">
        <w:trPr>
          <w:trHeight w:val="77"/>
        </w:trPr>
        <w:tc>
          <w:tcPr>
            <w:tcW w:w="1020" w:type="dxa"/>
          </w:tcPr>
          <w:p w:rsidR="00E64043" w:rsidRPr="00AC381E" w:rsidRDefault="00E64043" w:rsidP="00E64043"/>
        </w:tc>
        <w:tc>
          <w:tcPr>
            <w:tcW w:w="2552" w:type="dxa"/>
          </w:tcPr>
          <w:p w:rsidR="00E64043" w:rsidRPr="00E64043" w:rsidRDefault="00E64043" w:rsidP="00E64043">
            <w:pPr>
              <w:rPr>
                <w:highlight w:val="yellow"/>
              </w:rPr>
            </w:pP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Vyřizuje</w:t>
            </w:r>
          </w:p>
        </w:tc>
        <w:tc>
          <w:tcPr>
            <w:tcW w:w="2552" w:type="dxa"/>
          </w:tcPr>
          <w:p w:rsidR="00E64043" w:rsidRPr="00AC381E" w:rsidRDefault="00E64043" w:rsidP="00E64043">
            <w:r w:rsidRPr="00A70EE1">
              <w:t>JUDr. Jaroslav Klimeš</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tc>
        <w:tc>
          <w:tcPr>
            <w:tcW w:w="2552" w:type="dxa"/>
          </w:tcPr>
          <w:p w:rsidR="00E64043" w:rsidRPr="00AC381E" w:rsidRDefault="00E64043" w:rsidP="00E64043"/>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Mobil</w:t>
            </w:r>
          </w:p>
        </w:tc>
        <w:tc>
          <w:tcPr>
            <w:tcW w:w="2552" w:type="dxa"/>
          </w:tcPr>
          <w:p w:rsidR="00E64043" w:rsidRPr="00AC381E" w:rsidRDefault="00E64043" w:rsidP="00E64043">
            <w:r>
              <w:t>+420 722 819 305</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E-mail</w:t>
            </w:r>
          </w:p>
        </w:tc>
        <w:tc>
          <w:tcPr>
            <w:tcW w:w="2552" w:type="dxa"/>
          </w:tcPr>
          <w:p w:rsidR="00E64043" w:rsidRPr="00AC381E" w:rsidRDefault="00E64043" w:rsidP="00E64043">
            <w:r>
              <w:t>Klimesja@spravazeleznic.cz</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tc>
        <w:tc>
          <w:tcPr>
            <w:tcW w:w="2552" w:type="dxa"/>
          </w:tcPr>
          <w:p w:rsidR="00E64043" w:rsidRPr="00AC381E" w:rsidRDefault="00E64043" w:rsidP="00E64043"/>
        </w:tc>
        <w:tc>
          <w:tcPr>
            <w:tcW w:w="823" w:type="dxa"/>
          </w:tcPr>
          <w:p w:rsidR="00E64043" w:rsidRDefault="00E64043" w:rsidP="00E64043"/>
        </w:tc>
        <w:tc>
          <w:tcPr>
            <w:tcW w:w="3685" w:type="dxa"/>
          </w:tcPr>
          <w:p w:rsidR="00E64043" w:rsidRDefault="00E64043" w:rsidP="00E64043"/>
        </w:tc>
      </w:tr>
      <w:tr w:rsidR="00E64043" w:rsidTr="00F862D6">
        <w:tc>
          <w:tcPr>
            <w:tcW w:w="1020" w:type="dxa"/>
          </w:tcPr>
          <w:p w:rsidR="00E64043" w:rsidRPr="00AC381E" w:rsidRDefault="00E64043" w:rsidP="00E64043">
            <w:r>
              <w:t>Datum</w:t>
            </w:r>
          </w:p>
        </w:tc>
        <w:bookmarkStart w:id="0" w:name="Datum"/>
        <w:tc>
          <w:tcPr>
            <w:tcW w:w="2552" w:type="dxa"/>
          </w:tcPr>
          <w:p w:rsidR="00E64043" w:rsidRPr="00AC381E" w:rsidRDefault="00E64043" w:rsidP="00E64043">
            <w:r w:rsidRPr="003E6B9A">
              <w:fldChar w:fldCharType="begin"/>
            </w:r>
            <w:r w:rsidRPr="003E6B9A">
              <w:instrText xml:space="preserve"> DATE  \@ "d. MMMM yyyy"  \* MERGEFORMAT </w:instrText>
            </w:r>
            <w:r w:rsidRPr="003E6B9A">
              <w:fldChar w:fldCharType="separate"/>
            </w:r>
            <w:r>
              <w:rPr>
                <w:noProof/>
              </w:rPr>
              <w:t>11. ledna 2021</w:t>
            </w:r>
            <w:r w:rsidRPr="003E6B9A">
              <w:fldChar w:fldCharType="end"/>
            </w:r>
            <w:r w:rsidRPr="003E6B9A">
              <w:t xml:space="preserve"> </w:t>
            </w:r>
            <w:bookmarkEnd w:id="0"/>
          </w:p>
        </w:tc>
        <w:tc>
          <w:tcPr>
            <w:tcW w:w="823" w:type="dxa"/>
          </w:tcPr>
          <w:p w:rsidR="00E64043" w:rsidRDefault="00E64043" w:rsidP="00E64043"/>
        </w:tc>
        <w:tc>
          <w:tcPr>
            <w:tcW w:w="3685" w:type="dxa"/>
          </w:tcPr>
          <w:p w:rsidR="00E64043" w:rsidRDefault="00E64043" w:rsidP="00E64043"/>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AB212C">
        <w:rPr>
          <w:rFonts w:eastAsia="Calibri" w:cs="Times New Roman"/>
          <w:lang w:eastAsia="cs-CZ"/>
        </w:rPr>
        <w:t xml:space="preserve">Věc: </w:t>
      </w:r>
      <w:r w:rsidR="00AB212C" w:rsidRPr="00AB212C">
        <w:rPr>
          <w:rFonts w:eastAsia="Calibri" w:cs="Times New Roman"/>
          <w:b/>
          <w:lang w:eastAsia="cs-CZ"/>
        </w:rPr>
        <w:t>Brno-Maloměřice St.6 – Adamov, BC</w:t>
      </w:r>
    </w:p>
    <w:p w:rsidR="00CB7B5A" w:rsidRPr="00E64043" w:rsidRDefault="00CB7B5A" w:rsidP="00CB7B5A">
      <w:pPr>
        <w:spacing w:after="0" w:line="240" w:lineRule="auto"/>
        <w:rPr>
          <w:rFonts w:eastAsia="Calibri" w:cs="Times New Roman"/>
          <w:b/>
          <w:bCs/>
          <w:lang w:eastAsia="cs-CZ"/>
        </w:rPr>
      </w:pPr>
      <w:r w:rsidRPr="00044D53">
        <w:rPr>
          <w:rFonts w:eastAsia="Calibri" w:cs="Times New Roman"/>
          <w:lang w:eastAsia="cs-CZ"/>
        </w:rPr>
        <w:t xml:space="preserve">Vysvětlení/ změna/ doplnění </w:t>
      </w:r>
      <w:r w:rsidRPr="00CB7B5A">
        <w:rPr>
          <w:rFonts w:eastAsia="Calibri" w:cs="Times New Roman"/>
          <w:lang w:eastAsia="cs-CZ"/>
        </w:rPr>
        <w:t xml:space="preserve">zadávací </w:t>
      </w:r>
      <w:r w:rsidRPr="00E64043">
        <w:rPr>
          <w:rFonts w:eastAsia="Calibri" w:cs="Times New Roman"/>
          <w:lang w:eastAsia="cs-CZ"/>
        </w:rPr>
        <w:t xml:space="preserve">dokumentace č. </w:t>
      </w:r>
      <w:r w:rsidR="00E64043" w:rsidRPr="00E64043">
        <w:rPr>
          <w:rFonts w:eastAsia="Times New Roman" w:cs="Times New Roman"/>
          <w:lang w:eastAsia="cs-CZ"/>
        </w:rPr>
        <w:t>2</w:t>
      </w:r>
    </w:p>
    <w:p w:rsidR="00BD5319" w:rsidRPr="00BD5319" w:rsidRDefault="00BD5319" w:rsidP="00BD5319">
      <w:pPr>
        <w:spacing w:after="0" w:line="240" w:lineRule="auto"/>
        <w:rPr>
          <w:rFonts w:eastAsia="Calibri" w:cs="Times New Roman"/>
          <w:lang w:eastAsia="cs-CZ"/>
        </w:rPr>
      </w:pPr>
      <w:r w:rsidRPr="00E64043">
        <w:rPr>
          <w:rFonts w:eastAsia="Calibri" w:cs="Times New Roman"/>
        </w:rPr>
        <w:t xml:space="preserve">ve smyslu </w:t>
      </w:r>
      <w:r w:rsidRPr="00E64043">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ind w:left="709"/>
        <w:rPr>
          <w:rFonts w:eastAsia="Calibri" w:cs="Times New Roman"/>
          <w:color w:val="FF0000"/>
          <w:lang w:eastAsia="cs-CZ"/>
        </w:rPr>
      </w:pPr>
    </w:p>
    <w:p w:rsidR="00BD5319" w:rsidRPr="00BD5319" w:rsidRDefault="00BD5319" w:rsidP="00BD5319">
      <w:pPr>
        <w:spacing w:after="0" w:line="240" w:lineRule="auto"/>
        <w:rPr>
          <w:rFonts w:eastAsia="Calibri" w:cs="Times New Roman"/>
          <w:b/>
          <w:lang w:eastAsia="cs-CZ"/>
        </w:rPr>
      </w:pPr>
    </w:p>
    <w:p w:rsidR="005F08F3" w:rsidRPr="005F08F3" w:rsidRDefault="005F08F3" w:rsidP="005F08F3">
      <w:pPr>
        <w:spacing w:after="0" w:line="240" w:lineRule="auto"/>
        <w:rPr>
          <w:rFonts w:eastAsia="Calibri" w:cs="Times New Roman"/>
          <w:b/>
          <w:lang w:eastAsia="cs-CZ"/>
        </w:rPr>
      </w:pPr>
      <w:r w:rsidRPr="005F08F3">
        <w:rPr>
          <w:rFonts w:eastAsia="Calibri" w:cs="Times New Roman"/>
          <w:b/>
          <w:lang w:eastAsia="cs-CZ"/>
        </w:rPr>
        <w:t>Dotaz č.</w:t>
      </w:r>
      <w:r>
        <w:rPr>
          <w:rFonts w:eastAsia="Calibri" w:cs="Times New Roman"/>
          <w:b/>
          <w:lang w:eastAsia="cs-CZ"/>
        </w:rPr>
        <w:t xml:space="preserve"> </w:t>
      </w:r>
      <w:r w:rsidRPr="005F08F3">
        <w:rPr>
          <w:rFonts w:eastAsia="Calibri" w:cs="Times New Roman"/>
          <w:b/>
          <w:lang w:eastAsia="cs-CZ"/>
        </w:rPr>
        <w:t>2</w:t>
      </w:r>
    </w:p>
    <w:p w:rsidR="005F08F3" w:rsidRPr="005F08F3" w:rsidRDefault="005F08F3" w:rsidP="005F08F3">
      <w:pPr>
        <w:spacing w:after="0" w:line="240" w:lineRule="auto"/>
        <w:jc w:val="both"/>
        <w:rPr>
          <w:rFonts w:eastAsia="Times New Roman" w:cs="Arial"/>
          <w:lang w:eastAsia="cs-CZ"/>
        </w:rPr>
      </w:pPr>
      <w:r w:rsidRPr="005F08F3">
        <w:rPr>
          <w:rFonts w:eastAsia="Times New Roman" w:cs="Arial"/>
          <w:lang w:eastAsia="cs-CZ"/>
        </w:rPr>
        <w:t>SO 02-17-01 Žst. Brno-Maloměřice - Odb. Svitava, kolejový svršek</w:t>
      </w:r>
    </w:p>
    <w:p w:rsidR="005F08F3" w:rsidRPr="00E64043" w:rsidRDefault="005F08F3" w:rsidP="005F08F3">
      <w:pPr>
        <w:spacing w:after="0" w:line="240" w:lineRule="auto"/>
        <w:jc w:val="both"/>
        <w:rPr>
          <w:rFonts w:eastAsia="Times New Roman" w:cs="Arial"/>
          <w:lang w:eastAsia="cs-CZ"/>
        </w:rPr>
      </w:pPr>
      <w:r w:rsidRPr="005F08F3">
        <w:rPr>
          <w:rFonts w:eastAsia="Times New Roman" w:cs="Arial"/>
          <w:lang w:eastAsia="cs-CZ"/>
        </w:rPr>
        <w:t xml:space="preserve">Při kontrole rozpočtu jsme nalezli rozpor ve výpočtu výměr u položky č. 15 SVAR KOLEJNIC (STEJNÉHO TVARU) 60 E2. R65 SPOJITĚ 228Ks, kdy s odkazem na technickou zprávu výše uvedeného objektu článek 6.6. Bezstyková kolej, se domníváme, že výměra kolejnic R350HT by neměla být dělena délkou 75m, ale jak je uvedeno v článku 6.6. délkou 120m. Tím pádem nám </w:t>
      </w:r>
      <w:r w:rsidRPr="00E64043">
        <w:rPr>
          <w:rFonts w:eastAsia="Times New Roman" w:cs="Arial"/>
          <w:lang w:eastAsia="cs-CZ"/>
        </w:rPr>
        <w:t xml:space="preserve">vznikne menší počet sváru.  Může zadavatel prověřit, případně vysvětlit jakou délku kolejnic R350HT požaduje, a podle toho případně upravit výpočet položky č.15? </w:t>
      </w:r>
    </w:p>
    <w:p w:rsidR="005F08F3" w:rsidRPr="00E64043" w:rsidRDefault="005F08F3" w:rsidP="005F08F3">
      <w:pPr>
        <w:spacing w:after="0" w:line="240" w:lineRule="auto"/>
        <w:rPr>
          <w:rFonts w:eastAsia="Calibri" w:cs="Times New Roman"/>
          <w:b/>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 xml:space="preserve">Odpověď: </w:t>
      </w:r>
      <w:r w:rsidR="007F0818" w:rsidRPr="00E64043">
        <w:rPr>
          <w:rFonts w:eastAsia="Calibri" w:cs="Times New Roman"/>
          <w:b/>
          <w:lang w:eastAsia="cs-CZ"/>
        </w:rPr>
        <w:t xml:space="preserve">Výpočet položky byl upraven na základě dotazu. </w:t>
      </w:r>
      <w:r w:rsidR="00194636" w:rsidRPr="00E64043">
        <w:rPr>
          <w:rFonts w:eastAsia="Calibri" w:cs="Times New Roman"/>
          <w:b/>
          <w:lang w:eastAsia="cs-CZ"/>
        </w:rPr>
        <w:t>Upravena položka 545112</w:t>
      </w:r>
      <w:r w:rsidR="00166B7B" w:rsidRPr="00E64043">
        <w:rPr>
          <w:rFonts w:eastAsia="Calibri" w:cs="Times New Roman"/>
          <w:b/>
          <w:lang w:eastAsia="cs-CZ"/>
        </w:rPr>
        <w:t>. Do TZ byla doplněna tabulka svarů.</w:t>
      </w:r>
    </w:p>
    <w:p w:rsidR="005F08F3" w:rsidRPr="00E64043" w:rsidRDefault="005F08F3" w:rsidP="005F08F3">
      <w:pPr>
        <w:spacing w:after="0" w:line="240" w:lineRule="auto"/>
        <w:jc w:val="both"/>
        <w:rPr>
          <w:rFonts w:eastAsia="Times New Roman" w:cs="Arial"/>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Dotaz č. 3</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SO 04-17-01 Odb. Svitava - Žst. Adamov, železniční svršek</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 xml:space="preserve">Při kontrole rozpočtu jsme nalezli rozpor ve výpočtu výměr u položky č. 31 SVAR KOLEJNIC (STEJNÉHO TVARU) 60 E2. R65 SPOJITĚ 256Ks, kdy s odkazem na technickou zprávu výše uvedeného objektu článek 6.6. Bezstyková kolej, se domníváme, že výměra kolejnic R350HT by neměla být dělena délkou 75m, ale jak je uvedeno v článku 6.6. délkou 120m. Tím pádem nám vznikne menší počet sváru.  Může zadavatel prověřit, případně vysvětlit jakou délku kolejnic R350HT požaduje, a podle toho případně upravit výpočet položky č.31? </w:t>
      </w:r>
    </w:p>
    <w:p w:rsidR="005F08F3" w:rsidRPr="00E64043" w:rsidRDefault="005F08F3" w:rsidP="005F08F3">
      <w:pPr>
        <w:spacing w:after="0" w:line="240" w:lineRule="auto"/>
        <w:jc w:val="both"/>
        <w:rPr>
          <w:rFonts w:eastAsia="Times New Roman" w:cs="Arial"/>
          <w:lang w:eastAsia="cs-CZ"/>
        </w:rPr>
      </w:pPr>
    </w:p>
    <w:p w:rsidR="00194636" w:rsidRPr="00E64043" w:rsidRDefault="005F08F3" w:rsidP="00194636">
      <w:pPr>
        <w:spacing w:after="0" w:line="240" w:lineRule="auto"/>
        <w:rPr>
          <w:rFonts w:eastAsia="Calibri" w:cs="Times New Roman"/>
          <w:b/>
          <w:lang w:eastAsia="cs-CZ"/>
        </w:rPr>
      </w:pPr>
      <w:r w:rsidRPr="00E64043">
        <w:rPr>
          <w:rFonts w:eastAsia="Calibri" w:cs="Times New Roman"/>
          <w:b/>
          <w:lang w:eastAsia="cs-CZ"/>
        </w:rPr>
        <w:t xml:space="preserve">Odpověď: </w:t>
      </w:r>
      <w:r w:rsidR="007F0818" w:rsidRPr="00E64043">
        <w:rPr>
          <w:rFonts w:eastAsia="Calibri" w:cs="Times New Roman"/>
          <w:b/>
          <w:lang w:eastAsia="cs-CZ"/>
        </w:rPr>
        <w:t>Výpočet položky byl upraven na základě dotazu.</w:t>
      </w:r>
      <w:r w:rsidR="00194636" w:rsidRPr="00E64043">
        <w:rPr>
          <w:rFonts w:eastAsia="Calibri" w:cs="Times New Roman"/>
          <w:b/>
          <w:lang w:eastAsia="cs-CZ"/>
        </w:rPr>
        <w:t xml:space="preserve"> Upravena položka 545112</w:t>
      </w:r>
      <w:r w:rsidR="00166B7B" w:rsidRPr="00E64043">
        <w:rPr>
          <w:rFonts w:eastAsia="Calibri" w:cs="Times New Roman"/>
          <w:b/>
          <w:lang w:eastAsia="cs-CZ"/>
        </w:rPr>
        <w:t>. Do TZ byla doplněna tabulka svarů.</w:t>
      </w:r>
    </w:p>
    <w:p w:rsidR="005F08F3" w:rsidRPr="00E64043" w:rsidRDefault="005F08F3" w:rsidP="005F08F3">
      <w:pPr>
        <w:spacing w:after="0" w:line="240" w:lineRule="auto"/>
        <w:rPr>
          <w:rFonts w:eastAsia="Calibri" w:cs="Times New Roman"/>
          <w:b/>
          <w:lang w:eastAsia="cs-CZ"/>
        </w:rPr>
      </w:pPr>
    </w:p>
    <w:p w:rsidR="005F08F3" w:rsidRPr="00E64043" w:rsidRDefault="005F08F3" w:rsidP="005F08F3">
      <w:pPr>
        <w:spacing w:after="0" w:line="240" w:lineRule="auto"/>
        <w:jc w:val="both"/>
        <w:rPr>
          <w:rFonts w:eastAsia="Times New Roman" w:cs="Arial"/>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Dotaz č. 4</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SO 03-17-01 Odb. Svitava, železniční svršek</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V předloženém rozpočtu u položky č. 27 BROUŠENÍ KOLEJE A VYHÝBEK množství 1,258 m je podle našeho názoru špatný výpočet výměry. Podle OTSKP by měla být položka měřena v délce osy koleje v m. Tudíž dle našeho názoru je výpočet uvedený v popisu chybný a výměra by měla být 1.258,000m. Žádáme zadavatele o prověření naší domněnky.</w:t>
      </w:r>
    </w:p>
    <w:p w:rsidR="005F08F3" w:rsidRPr="00E64043" w:rsidRDefault="005F08F3" w:rsidP="005F08F3">
      <w:pPr>
        <w:spacing w:after="0" w:line="240" w:lineRule="auto"/>
        <w:jc w:val="both"/>
        <w:rPr>
          <w:rFonts w:eastAsia="Times New Roman" w:cs="Arial"/>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 xml:space="preserve">Odpověď: </w:t>
      </w:r>
      <w:r w:rsidR="00B65051" w:rsidRPr="00E64043">
        <w:rPr>
          <w:rFonts w:eastAsia="Calibri" w:cs="Times New Roman"/>
          <w:b/>
          <w:lang w:eastAsia="cs-CZ"/>
        </w:rPr>
        <w:t xml:space="preserve">Výpočet položky byl upraven na základě dotazu. </w:t>
      </w:r>
      <w:r w:rsidR="00194636" w:rsidRPr="00E64043">
        <w:rPr>
          <w:rFonts w:eastAsia="Calibri" w:cs="Times New Roman"/>
          <w:b/>
          <w:lang w:eastAsia="cs-CZ"/>
        </w:rPr>
        <w:t>Upravena položka 549111 a na základě předchozích dotazů sjednocena specifikace výpočet položky 545112.</w:t>
      </w:r>
      <w:r w:rsidR="00166B7B" w:rsidRPr="00E64043">
        <w:rPr>
          <w:rFonts w:eastAsia="Calibri" w:cs="Times New Roman"/>
          <w:b/>
          <w:lang w:eastAsia="cs-CZ"/>
        </w:rPr>
        <w:t xml:space="preserve"> Do TZ byla doplněna tabulka svarů.</w:t>
      </w:r>
    </w:p>
    <w:p w:rsidR="005F08F3" w:rsidRPr="00E64043" w:rsidRDefault="005F08F3" w:rsidP="005F08F3">
      <w:pPr>
        <w:spacing w:after="0" w:line="240" w:lineRule="auto"/>
        <w:jc w:val="both"/>
        <w:rPr>
          <w:rFonts w:eastAsia="Times New Roman" w:cs="Arial"/>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Dotaz č. 5</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SO 04-17-01 Odb. Svitava - Žst. Adamov, železniční svršek</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 xml:space="preserve">V předloženém rozpočtu u položky č. 34 BROUŠENÍ KOLEJE A VYHÝBEK množství 10,340 m je podle našeho názoru špatný výpočet výměry. Podle OTSKP by měla být položka měřena v délce </w:t>
      </w:r>
      <w:r w:rsidRPr="00E64043">
        <w:rPr>
          <w:rFonts w:eastAsia="Times New Roman" w:cs="Arial"/>
          <w:lang w:eastAsia="cs-CZ"/>
        </w:rPr>
        <w:lastRenderedPageBreak/>
        <w:t>osy koleje v m. Tudíž dle našeho názoru je výpočet uvedený v popisu chybný a výměra by měla být 10.340,000m. Žádáme zadavatele o prověření naší domněnky.</w:t>
      </w:r>
    </w:p>
    <w:p w:rsidR="005F08F3" w:rsidRPr="00E64043" w:rsidRDefault="005F08F3" w:rsidP="005F08F3">
      <w:pPr>
        <w:spacing w:after="0" w:line="240" w:lineRule="auto"/>
        <w:jc w:val="both"/>
        <w:rPr>
          <w:rFonts w:eastAsia="Times New Roman" w:cs="Arial"/>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 xml:space="preserve">Odpověď: </w:t>
      </w:r>
      <w:r w:rsidR="00B65051" w:rsidRPr="00E64043">
        <w:rPr>
          <w:rFonts w:eastAsia="Calibri" w:cs="Times New Roman"/>
          <w:b/>
          <w:lang w:eastAsia="cs-CZ"/>
        </w:rPr>
        <w:t xml:space="preserve">Výpočet položky byl upraven na základě dotazu. </w:t>
      </w:r>
      <w:r w:rsidR="00194636" w:rsidRPr="00E64043">
        <w:rPr>
          <w:rFonts w:eastAsia="Calibri" w:cs="Times New Roman"/>
          <w:b/>
          <w:lang w:eastAsia="cs-CZ"/>
        </w:rPr>
        <w:t>Upravena položka 549111</w:t>
      </w:r>
      <w:r w:rsidR="00166B7B" w:rsidRPr="00E64043">
        <w:rPr>
          <w:rFonts w:eastAsia="Calibri" w:cs="Times New Roman"/>
          <w:b/>
          <w:lang w:eastAsia="cs-CZ"/>
        </w:rPr>
        <w:t xml:space="preserve">. </w:t>
      </w:r>
    </w:p>
    <w:p w:rsidR="005F08F3" w:rsidRPr="00E64043" w:rsidRDefault="005F08F3" w:rsidP="005F08F3">
      <w:pPr>
        <w:spacing w:after="0" w:line="240" w:lineRule="auto"/>
        <w:jc w:val="both"/>
        <w:rPr>
          <w:rFonts w:eastAsia="Times New Roman" w:cs="Arial"/>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Dotaz č. 6</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SO 02-17-01.1, SO 03-17-01.1, SO 04-17-01.1 železniční svršek, závěrečné podbití</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Při kontrole výše uvedených rozpočtů jsme nikde nenalezli položku na doplnění a úpravu kolejového lože do finální tvaru  po směrové a výškové úpravě. Podle našeho názoru po následné úpravě vznikne potřeba doplnit lože do finálního tvaru. Doplní zadavatel do výše uvedených objektů tuto položku?</w:t>
      </w:r>
    </w:p>
    <w:p w:rsidR="005F08F3" w:rsidRPr="00E64043" w:rsidRDefault="005F08F3" w:rsidP="005F08F3">
      <w:pPr>
        <w:spacing w:after="0" w:line="240" w:lineRule="auto"/>
        <w:jc w:val="both"/>
        <w:rPr>
          <w:rFonts w:eastAsia="Times New Roman" w:cs="Arial"/>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 xml:space="preserve">Odpověď: </w:t>
      </w:r>
      <w:r w:rsidR="009F2766" w:rsidRPr="00E64043">
        <w:rPr>
          <w:rFonts w:eastAsia="Calibri" w:cs="Times New Roman"/>
          <w:b/>
          <w:lang w:eastAsia="cs-CZ"/>
        </w:rPr>
        <w:t>Při kontrole rozpočtů projektantem bylo zjištěno, že v rámci podobjektů jsou zadány adekvátní položky.</w:t>
      </w:r>
    </w:p>
    <w:p w:rsidR="005F08F3" w:rsidRPr="00E64043" w:rsidRDefault="005F08F3" w:rsidP="005F08F3">
      <w:pPr>
        <w:spacing w:after="0" w:line="240" w:lineRule="auto"/>
        <w:jc w:val="both"/>
        <w:rPr>
          <w:rFonts w:eastAsia="Times New Roman" w:cs="Arial"/>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Dotaz č. 7</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SO 02-17-01 Žst. Brno-Maloměřice - Odb. Svitava, kolejový svršek</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SO 03-17-01 Odb. Svitava, železniční svršek</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SO 04-17-01 Odb. Svitava - Žst. Adamov, železniční svršek</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 xml:space="preserve">Kontrole PD a hlavně při snaze ověřit výměry jednotlivých položek rozpočtu jsme nenalezli přehledný výkaz kubatur. Pouze v TZ je na konci přiložena souhrnná tabulka s kubaturami, dle kterých se těžko dá ověřit rozpočtované množství a jak k těmto výměrám projektant došel. Žádáme zadavatele o poskytnutí přehledného výkazu kubatur, tak aby nebylo pochybností o rozpočtovaných výměrách. </w:t>
      </w:r>
    </w:p>
    <w:p w:rsidR="005F08F3" w:rsidRPr="00E64043" w:rsidRDefault="005F08F3" w:rsidP="005F08F3">
      <w:pPr>
        <w:spacing w:after="0" w:line="240" w:lineRule="auto"/>
        <w:jc w:val="both"/>
        <w:rPr>
          <w:rFonts w:eastAsia="Times New Roman" w:cs="Arial"/>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 xml:space="preserve">Odpověď: </w:t>
      </w:r>
      <w:r w:rsidR="00166B7B" w:rsidRPr="00E64043">
        <w:rPr>
          <w:rFonts w:eastAsia="Calibri" w:cs="Times New Roman"/>
          <w:b/>
          <w:lang w:eastAsia="cs-CZ"/>
        </w:rPr>
        <w:t>Při kontrole TZ byl zjištěn nedostatečný výkaz kubatur štěrkového lože, výkazy byly doplněn</w:t>
      </w:r>
      <w:r w:rsidR="00E70EDB" w:rsidRPr="00E64043">
        <w:rPr>
          <w:rFonts w:eastAsia="Calibri" w:cs="Times New Roman"/>
          <w:b/>
          <w:lang w:eastAsia="cs-CZ"/>
        </w:rPr>
        <w:t>y</w:t>
      </w:r>
      <w:r w:rsidR="00166B7B" w:rsidRPr="00E64043">
        <w:rPr>
          <w:rFonts w:eastAsia="Calibri" w:cs="Times New Roman"/>
          <w:b/>
          <w:lang w:eastAsia="cs-CZ"/>
        </w:rPr>
        <w:t xml:space="preserve"> do TZ.</w:t>
      </w:r>
    </w:p>
    <w:p w:rsidR="005F08F3" w:rsidRPr="00E64043" w:rsidRDefault="005F08F3" w:rsidP="005F08F3">
      <w:pPr>
        <w:spacing w:after="0" w:line="240" w:lineRule="auto"/>
        <w:jc w:val="both"/>
        <w:rPr>
          <w:rFonts w:eastAsia="Times New Roman" w:cs="Arial"/>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Dotaz č. 8</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SO 02-17-01 Žst. Brno-Maloměřice - Odb. Svitava, kolejový svršek</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SO 03-17-01 Odb. Svitava, železniční svršek</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SO 04-17-01 Odb. Svitava - Žst. Adamov, železniční svršek</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 xml:space="preserve">Ve všech těchto rozpočtech je uvedena položka 029611 OSTATNÍ POŽADAVKY – ODBORNÝ DOZOR množství 02,03 – 800HOD; 014 -1200HOD. Vzhledem k žádnému bližšímu popisu a neexistenci výpočtu kubatur může zadavatel specifikovat, jakou činnost má uchazeč do této položky zahrnou a ocenit? </w:t>
      </w:r>
    </w:p>
    <w:p w:rsidR="005F08F3" w:rsidRPr="00E64043" w:rsidRDefault="005F08F3" w:rsidP="005F08F3">
      <w:pPr>
        <w:spacing w:after="0" w:line="240" w:lineRule="auto"/>
        <w:jc w:val="both"/>
        <w:rPr>
          <w:rFonts w:eastAsia="Times New Roman" w:cs="Arial"/>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 xml:space="preserve">Odpověď: </w:t>
      </w:r>
      <w:r w:rsidR="0033625D" w:rsidRPr="00E64043">
        <w:rPr>
          <w:rFonts w:eastAsia="Calibri" w:cs="Times New Roman"/>
          <w:b/>
          <w:lang w:eastAsia="cs-CZ"/>
        </w:rPr>
        <w:t>Činnosti jsou specifikovány v rámci Směrnice SŽDC č.55.</w:t>
      </w:r>
      <w:r w:rsidR="00E70EDB" w:rsidRPr="00E64043">
        <w:rPr>
          <w:rFonts w:eastAsia="Calibri" w:cs="Times New Roman"/>
          <w:b/>
          <w:lang w:eastAsia="cs-CZ"/>
        </w:rPr>
        <w:t xml:space="preserve"> Jedná se o odborný dozor z Oblastního ředitelství Správy železnic s.</w:t>
      </w:r>
      <w:r w:rsidR="00DC6E75" w:rsidRPr="00E64043">
        <w:rPr>
          <w:rFonts w:eastAsia="Calibri" w:cs="Times New Roman"/>
          <w:b/>
          <w:lang w:eastAsia="cs-CZ"/>
        </w:rPr>
        <w:t xml:space="preserve"> o.</w:t>
      </w:r>
    </w:p>
    <w:p w:rsidR="005F08F3" w:rsidRPr="00E64043" w:rsidRDefault="005F08F3" w:rsidP="005F08F3">
      <w:pPr>
        <w:spacing w:after="0" w:line="240" w:lineRule="auto"/>
        <w:jc w:val="both"/>
        <w:rPr>
          <w:rFonts w:eastAsia="Times New Roman" w:cs="Arial"/>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 xml:space="preserve">Dotaz č. 9 </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SO 98-98 Všeobecný objekt</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 xml:space="preserve">Při kontrole rozpočtu jsme narazili na položku č.9 Měření EMC, EMI 1 KPL -  v popise položky je uvedeno Položka obsahuje veškeré náklady na provedení měření EMC a EMI v souladu s ČSN EN 50 121 a souvisejícími předpisy, v předepsaném rozsahu a počtu dle VTP a ZTP. Při kontrole VTP a ZTP jsme nikde nenalezli kde na jakých objektech v jakém rozsahu má být měření provedeno. Může zadavatel blíže specifikovat toto měření, tak aby mohl uchazeč správně ocenit tuto položku? </w:t>
      </w:r>
    </w:p>
    <w:p w:rsidR="005F08F3" w:rsidRPr="00E64043" w:rsidRDefault="005F08F3" w:rsidP="005F08F3">
      <w:pPr>
        <w:spacing w:after="0" w:line="240" w:lineRule="auto"/>
        <w:jc w:val="both"/>
        <w:rPr>
          <w:rFonts w:eastAsia="Times New Roman" w:cs="Arial"/>
          <w:lang w:eastAsia="cs-CZ"/>
        </w:rPr>
      </w:pPr>
    </w:p>
    <w:p w:rsidR="005F08F3" w:rsidRPr="00E64043" w:rsidRDefault="005F08F3" w:rsidP="00B65051">
      <w:pPr>
        <w:pStyle w:val="Normlnweb"/>
        <w:rPr>
          <w:rFonts w:eastAsia="Calibri"/>
          <w:b/>
          <w:szCs w:val="18"/>
          <w:lang w:eastAsia="cs-CZ"/>
        </w:rPr>
      </w:pPr>
      <w:r w:rsidRPr="00E64043">
        <w:rPr>
          <w:rFonts w:eastAsia="Calibri"/>
          <w:b/>
          <w:lang w:eastAsia="cs-CZ"/>
        </w:rPr>
        <w:t xml:space="preserve">Odpověď: </w:t>
      </w:r>
      <w:r w:rsidR="00B65051" w:rsidRPr="00E64043">
        <w:rPr>
          <w:rFonts w:eastAsia="Calibri"/>
          <w:b/>
          <w:szCs w:val="18"/>
          <w:lang w:eastAsia="cs-CZ"/>
        </w:rPr>
        <w:t>Položka č.9 EMC, EMI je do SO 98-98 zahrnuta za účelem řešení a kontroly elektromagnetické kompatibility pro vyšší celky, které zahrnují více SO/PS a jejich soulad, např. mezi sdělovacím, zabezpečovacím a silnoproudým zařízením. Přesné požadavky stanovuje TKP, kap. 33.</w:t>
      </w: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 xml:space="preserve">Dotaz č. 10 </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SO 98-98 Všeobecný objekt</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Při kontrole rozpočtu jsme narazili na položku č.11 Biologický dozor 1 KPL. Vzhledem k tomu, že v zmiňovaných VTP a ZTP nejsou uvedeny konkrétní činnosti, které by měl dozor zajišťovat. Žádáme tedy zadavatele zda by pro vyvrácení všech pochybností mohl specifikovat konkrétní činnosti, které mají být uchazečem do této položky zahrnuty.</w:t>
      </w:r>
    </w:p>
    <w:p w:rsidR="005F08F3" w:rsidRPr="00E64043" w:rsidRDefault="005F08F3" w:rsidP="005F08F3">
      <w:pPr>
        <w:spacing w:after="0" w:line="240" w:lineRule="auto"/>
        <w:jc w:val="both"/>
        <w:rPr>
          <w:rFonts w:eastAsia="Times New Roman" w:cs="Arial"/>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 xml:space="preserve">Odpověď: </w:t>
      </w:r>
      <w:r w:rsidR="0033625D" w:rsidRPr="00E64043">
        <w:rPr>
          <w:rFonts w:eastAsia="Calibri" w:cs="Times New Roman"/>
          <w:b/>
          <w:lang w:eastAsia="cs-CZ"/>
        </w:rPr>
        <w:t>V rámci kontroly objektu bylo zjištěno, že popis položky je dostatečný. Nicméně v rámci odpovědi na dotaz lze doplnit následovné</w:t>
      </w:r>
    </w:p>
    <w:p w:rsidR="0033625D" w:rsidRPr="00E64043" w:rsidRDefault="0033625D" w:rsidP="0033625D">
      <w:pPr>
        <w:pStyle w:val="Bezmezer"/>
        <w:rPr>
          <w:rFonts w:eastAsia="Calibri" w:cs="Times New Roman"/>
          <w:b/>
          <w:lang w:eastAsia="cs-CZ"/>
        </w:rPr>
      </w:pPr>
      <w:r w:rsidRPr="00E64043">
        <w:rPr>
          <w:rFonts w:eastAsia="Calibri" w:cs="Times New Roman"/>
          <w:b/>
          <w:lang w:eastAsia="cs-CZ"/>
        </w:rPr>
        <w:lastRenderedPageBreak/>
        <w:t>Biologický dozor: odborně způsobilá osoba dohlíží v pravidelných intervalech na to, aby stavební práce nebyly ve střetu se zájmy ochrany přírody.</w:t>
      </w:r>
    </w:p>
    <w:p w:rsidR="0033625D" w:rsidRPr="00E64043" w:rsidRDefault="0033625D" w:rsidP="0033625D">
      <w:pPr>
        <w:pStyle w:val="Bezmezer"/>
        <w:rPr>
          <w:rFonts w:eastAsia="Calibri" w:cs="Times New Roman"/>
          <w:b/>
          <w:lang w:eastAsia="cs-CZ"/>
        </w:rPr>
      </w:pPr>
      <w:r w:rsidRPr="00E64043">
        <w:rPr>
          <w:rFonts w:eastAsia="Calibri" w:cs="Times New Roman"/>
          <w:b/>
          <w:lang w:eastAsia="cs-CZ"/>
        </w:rPr>
        <w:t>V případě potřeby zajistí vyloučení nebo omezení těchto střetů. Kontroluje např. plochy zařízení stavenišť před jejich vybudováním, před zahájením prací na mostech přes vodní toky kontroluje opatření k zamezení ohrožení čistoty vod, navrhuje opatření po skončení prací pro uvedení ploch do původního stavu, zajišťuje transfer ohrožených živočichů a rostlin, zajišťuje kompenzační opatření.</w:t>
      </w:r>
    </w:p>
    <w:p w:rsidR="0033625D" w:rsidRPr="00E64043" w:rsidRDefault="0033625D" w:rsidP="0033625D">
      <w:pPr>
        <w:rPr>
          <w:rFonts w:eastAsia="Calibri" w:cs="Times New Roman"/>
          <w:b/>
          <w:lang w:eastAsia="cs-CZ"/>
        </w:rPr>
      </w:pPr>
      <w:r w:rsidRPr="00E64043">
        <w:rPr>
          <w:rFonts w:eastAsia="Calibri" w:cs="Times New Roman"/>
          <w:b/>
          <w:lang w:eastAsia="cs-CZ"/>
        </w:rPr>
        <w:t>O své činnosti provádí zápis do stavebního deníku.</w:t>
      </w:r>
    </w:p>
    <w:p w:rsidR="005F08F3" w:rsidRPr="00E64043" w:rsidRDefault="0033625D" w:rsidP="00B65051">
      <w:pPr>
        <w:rPr>
          <w:rFonts w:eastAsia="Calibri" w:cs="Times New Roman"/>
          <w:b/>
          <w:lang w:eastAsia="cs-CZ"/>
        </w:rPr>
      </w:pPr>
      <w:r w:rsidRPr="00E64043">
        <w:rPr>
          <w:rFonts w:eastAsia="Calibri" w:cs="Times New Roman"/>
          <w:b/>
          <w:lang w:eastAsia="cs-CZ"/>
        </w:rPr>
        <w:t>Technická specifikace a popis položky nebud</w:t>
      </w:r>
      <w:r w:rsidR="00DC6E75" w:rsidRPr="00E64043">
        <w:rPr>
          <w:rFonts w:eastAsia="Calibri" w:cs="Times New Roman"/>
          <w:b/>
          <w:lang w:eastAsia="cs-CZ"/>
        </w:rPr>
        <w:t>ou</w:t>
      </w:r>
      <w:r w:rsidRPr="00E64043">
        <w:rPr>
          <w:rFonts w:eastAsia="Calibri" w:cs="Times New Roman"/>
          <w:b/>
          <w:lang w:eastAsia="cs-CZ"/>
        </w:rPr>
        <w:t xml:space="preserve"> změněn</w:t>
      </w:r>
      <w:r w:rsidR="00DC6E75" w:rsidRPr="00E64043">
        <w:rPr>
          <w:rFonts w:eastAsia="Calibri" w:cs="Times New Roman"/>
          <w:b/>
          <w:lang w:eastAsia="cs-CZ"/>
        </w:rPr>
        <w:t>y</w:t>
      </w:r>
      <w:r w:rsidRPr="00E64043">
        <w:rPr>
          <w:rFonts w:eastAsia="Calibri" w:cs="Times New Roman"/>
          <w:b/>
          <w:lang w:eastAsia="cs-CZ"/>
        </w:rPr>
        <w:t xml:space="preserve">. </w:t>
      </w: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Dotaz č. 11</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SO 98-98 Všeobecný objekt</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Při kontrole rozpočtu jsme narazili na položku č.13 Supervizor 1 KPL. Vzhledem k tomu, že v zmiňovaných VTP a ZTP nejsou uvedeny konkrétní činnosti, které by měl dozor zajišťovat. Žádáme tedy zadavatele zda by pro vyvrácení všech pochybností mohl specifikovat konkrétní činnosti, které mají být uchazečem do této položky zahrnuty.</w:t>
      </w:r>
    </w:p>
    <w:p w:rsidR="005F08F3" w:rsidRPr="00E64043" w:rsidRDefault="005F08F3" w:rsidP="005F08F3">
      <w:pPr>
        <w:spacing w:after="0" w:line="240" w:lineRule="auto"/>
        <w:jc w:val="both"/>
        <w:rPr>
          <w:rFonts w:eastAsia="Times New Roman" w:cs="Arial"/>
          <w:lang w:eastAsia="cs-CZ"/>
        </w:rPr>
      </w:pPr>
    </w:p>
    <w:p w:rsidR="009F2766" w:rsidRPr="00E64043" w:rsidRDefault="005F08F3" w:rsidP="009F2766">
      <w:pPr>
        <w:rPr>
          <w:rFonts w:ascii="Verdana" w:hAnsi="Verdana"/>
          <w:sz w:val="20"/>
          <w:szCs w:val="20"/>
        </w:rPr>
      </w:pPr>
      <w:r w:rsidRPr="00E64043">
        <w:rPr>
          <w:rFonts w:eastAsia="Calibri" w:cs="Times New Roman"/>
          <w:b/>
          <w:lang w:eastAsia="cs-CZ"/>
        </w:rPr>
        <w:t xml:space="preserve">Odpověď: </w:t>
      </w:r>
      <w:r w:rsidR="009F2766" w:rsidRPr="00E64043">
        <w:rPr>
          <w:rFonts w:eastAsia="Calibri" w:cs="Times New Roman"/>
          <w:b/>
          <w:lang w:eastAsia="cs-CZ"/>
        </w:rPr>
        <w:t>Položka č. 13 Supervizor byla blíže specifikována.</w:t>
      </w:r>
      <w:r w:rsidR="009F2766" w:rsidRPr="00E64043">
        <w:rPr>
          <w:rFonts w:ascii="Verdana" w:hAnsi="Verdana"/>
          <w:sz w:val="20"/>
          <w:szCs w:val="20"/>
        </w:rPr>
        <w:t xml:space="preserve"> </w:t>
      </w:r>
    </w:p>
    <w:p w:rsidR="005F08F3" w:rsidRPr="00E64043" w:rsidRDefault="005F08F3" w:rsidP="009F2766">
      <w:pPr>
        <w:spacing w:after="0" w:line="240" w:lineRule="auto"/>
        <w:rPr>
          <w:rFonts w:eastAsia="Times New Roman" w:cs="Arial"/>
          <w:lang w:eastAsia="cs-CZ"/>
        </w:rPr>
      </w:pPr>
    </w:p>
    <w:p w:rsidR="005F08F3" w:rsidRPr="00E64043" w:rsidRDefault="005F08F3" w:rsidP="005F08F3">
      <w:pPr>
        <w:spacing w:after="0" w:line="240" w:lineRule="auto"/>
        <w:rPr>
          <w:rFonts w:eastAsia="Calibri" w:cs="Times New Roman"/>
          <w:b/>
          <w:lang w:eastAsia="cs-CZ"/>
        </w:rPr>
      </w:pPr>
      <w:r w:rsidRPr="00E64043">
        <w:rPr>
          <w:rFonts w:eastAsia="Calibri" w:cs="Times New Roman"/>
          <w:b/>
          <w:lang w:eastAsia="cs-CZ"/>
        </w:rPr>
        <w:t xml:space="preserve">Dotaz č. 12 </w:t>
      </w:r>
    </w:p>
    <w:p w:rsidR="005F08F3" w:rsidRPr="00E64043" w:rsidRDefault="005F08F3" w:rsidP="005F08F3">
      <w:pPr>
        <w:spacing w:after="0" w:line="240" w:lineRule="auto"/>
        <w:jc w:val="both"/>
        <w:rPr>
          <w:rFonts w:eastAsia="Times New Roman" w:cs="Arial"/>
          <w:lang w:eastAsia="cs-CZ"/>
        </w:rPr>
      </w:pPr>
      <w:r w:rsidRPr="00E64043">
        <w:rPr>
          <w:rFonts w:eastAsia="Times New Roman" w:cs="Arial"/>
          <w:lang w:eastAsia="cs-CZ"/>
        </w:rPr>
        <w:t>SO 98-98 Všeobecný objekt</w:t>
      </w:r>
    </w:p>
    <w:p w:rsidR="005F08F3" w:rsidRPr="00E64043" w:rsidRDefault="005F08F3" w:rsidP="005F08F3">
      <w:pPr>
        <w:spacing w:after="0" w:line="240" w:lineRule="auto"/>
        <w:rPr>
          <w:rFonts w:eastAsia="Times New Roman" w:cs="Arial"/>
          <w:lang w:eastAsia="cs-CZ"/>
        </w:rPr>
      </w:pPr>
      <w:r w:rsidRPr="00E64043">
        <w:rPr>
          <w:rFonts w:eastAsia="Times New Roman" w:cs="Arial"/>
          <w:lang w:eastAsia="cs-CZ"/>
        </w:rPr>
        <w:t>Při kontrole rozpočtu jsme narazili na položku č.14 Nájmy hrazené zhotovitelem 1KPL. Nájmy na pozemcích ČD a fyzických a právnických osob. Z přiložené PD, respektive Dohody s ČD o podmínkách realizace stavby E617-S-1720-2020 není patrno jakou částku bude ČD za nájem jednotlivých ploch požadovat. Mohl zadavatel zjistit a sdělit uchazečům s jakou částkou za Kč/m2/rok má v této položce počítat pro plochy ČD?</w:t>
      </w:r>
    </w:p>
    <w:p w:rsidR="005F08F3" w:rsidRPr="00E64043" w:rsidRDefault="005F08F3" w:rsidP="005F08F3">
      <w:pPr>
        <w:spacing w:after="0" w:line="240" w:lineRule="auto"/>
        <w:rPr>
          <w:rFonts w:eastAsia="Times New Roman" w:cs="Arial"/>
          <w:lang w:eastAsia="cs-CZ"/>
        </w:rPr>
      </w:pPr>
    </w:p>
    <w:p w:rsidR="005F08F3" w:rsidRDefault="005F08F3" w:rsidP="005F08F3">
      <w:pPr>
        <w:spacing w:after="0" w:line="240" w:lineRule="auto"/>
        <w:rPr>
          <w:rFonts w:eastAsia="Calibri" w:cs="Times New Roman"/>
          <w:b/>
          <w:lang w:eastAsia="cs-CZ"/>
        </w:rPr>
      </w:pPr>
      <w:r w:rsidRPr="00E64043">
        <w:rPr>
          <w:rFonts w:eastAsia="Calibri" w:cs="Times New Roman"/>
          <w:b/>
          <w:lang w:eastAsia="cs-CZ"/>
        </w:rPr>
        <w:t xml:space="preserve">Odpověď: </w:t>
      </w:r>
      <w:r w:rsidR="00C2683C" w:rsidRPr="00E64043">
        <w:rPr>
          <w:rFonts w:eastAsia="Calibri" w:cs="Times New Roman"/>
          <w:b/>
          <w:lang w:eastAsia="cs-CZ"/>
        </w:rPr>
        <w:t xml:space="preserve">Vzhledem k tomu, že se jedná o právní vztah mezi zhotovitelem a ČD a.s. není uváděna jednotková cena. </w:t>
      </w:r>
      <w:r w:rsidR="00DC6E75" w:rsidRPr="00E64043">
        <w:rPr>
          <w:rFonts w:eastAsia="Calibri" w:cs="Times New Roman"/>
          <w:b/>
          <w:lang w:eastAsia="cs-CZ"/>
        </w:rPr>
        <w:t>Rámcové ceny byly ověřeny u ČD a.s. a pro oblast stavby se v současné době pohybují takto: Maloměřice, Královo Pole, Trnitá 150 Kč/m2/rok; Adamov 120 Kč/m2/rok</w:t>
      </w:r>
      <w:r w:rsidR="00C2683C" w:rsidRPr="00E64043">
        <w:rPr>
          <w:rFonts w:eastAsia="Calibri" w:cs="Times New Roman"/>
          <w:b/>
          <w:lang w:eastAsia="cs-CZ"/>
        </w:rPr>
        <w:t>.</w:t>
      </w:r>
      <w:r w:rsidR="00DC6E75" w:rsidRPr="00E64043">
        <w:rPr>
          <w:rFonts w:eastAsia="Calibri" w:cs="Times New Roman"/>
          <w:b/>
          <w:lang w:eastAsia="cs-CZ"/>
        </w:rPr>
        <w:t xml:space="preserve"> </w:t>
      </w:r>
    </w:p>
    <w:p w:rsidR="00E64043" w:rsidRDefault="00E64043" w:rsidP="005F08F3">
      <w:pPr>
        <w:spacing w:after="0" w:line="240" w:lineRule="auto"/>
        <w:rPr>
          <w:rFonts w:eastAsia="Calibri" w:cs="Times New Roman"/>
          <w:b/>
          <w:lang w:eastAsia="cs-CZ"/>
        </w:rPr>
      </w:pPr>
    </w:p>
    <w:p w:rsidR="00E64043" w:rsidRPr="00396E8C" w:rsidRDefault="00E64043" w:rsidP="00E64043">
      <w:pPr>
        <w:spacing w:after="0" w:line="240" w:lineRule="auto"/>
        <w:jc w:val="both"/>
        <w:rPr>
          <w:rFonts w:eastAsia="Times New Roman" w:cs="Times New Roman"/>
          <w:lang w:eastAsia="cs-CZ"/>
        </w:rPr>
      </w:pPr>
      <w:r w:rsidRPr="00396E8C">
        <w:rPr>
          <w:rFonts w:eastAsia="Times New Roman" w:cs="Times New Roman"/>
          <w:lang w:eastAsia="cs-CZ"/>
        </w:rPr>
        <w:t xml:space="preserve">Povaha shora uvedených vysvětlení/ změn/ doplnění zadávací dokumentace nevyžaduje prodloužení lhůty pro podání nabídek. </w:t>
      </w:r>
    </w:p>
    <w:p w:rsidR="00E64043" w:rsidRPr="00BD5319" w:rsidRDefault="00E64043" w:rsidP="00E64043">
      <w:pPr>
        <w:spacing w:after="0" w:line="240" w:lineRule="auto"/>
        <w:ind w:firstLine="567"/>
        <w:rPr>
          <w:rFonts w:eastAsia="Times New Roman" w:cs="Times New Roman"/>
          <w:lang w:eastAsia="cs-CZ"/>
        </w:rPr>
      </w:pPr>
    </w:p>
    <w:p w:rsidR="00E64043" w:rsidRPr="00BD5319" w:rsidRDefault="00E64043" w:rsidP="00E64043">
      <w:pPr>
        <w:spacing w:after="0" w:line="240" w:lineRule="auto"/>
        <w:rPr>
          <w:rFonts w:eastAsia="Times New Roman" w:cs="Times New Roman"/>
          <w:lang w:eastAsia="cs-CZ"/>
        </w:rPr>
      </w:pPr>
    </w:p>
    <w:p w:rsidR="00E64043" w:rsidRPr="008478F3" w:rsidRDefault="00E64043" w:rsidP="00E64043">
      <w:pPr>
        <w:tabs>
          <w:tab w:val="left" w:pos="993"/>
          <w:tab w:val="center" w:pos="7371"/>
        </w:tabs>
        <w:spacing w:after="0" w:line="240" w:lineRule="auto"/>
        <w:jc w:val="both"/>
        <w:rPr>
          <w:rFonts w:eastAsia="Calibri" w:cs="Times New Roman"/>
          <w:lang w:eastAsia="cs-CZ"/>
        </w:rPr>
      </w:pPr>
      <w:r w:rsidRPr="008478F3">
        <w:rPr>
          <w:rFonts w:eastAsia="Calibri" w:cs="Times New Roman"/>
          <w:lang w:eastAsia="cs-CZ"/>
        </w:rPr>
        <w:t xml:space="preserve">Vysvětlení/ změnu/ doplnění zadávací dokumentace včetně příloh zadavatel uveřejňuje na profilu zadavatele na webovém portálu </w:t>
      </w:r>
      <w:hyperlink r:id="rId11" w:history="1">
        <w:r w:rsidRPr="008478F3">
          <w:rPr>
            <w:rFonts w:eastAsia="Calibri" w:cs="Times New Roman"/>
            <w:u w:val="single"/>
            <w:lang w:eastAsia="cs-CZ"/>
          </w:rPr>
          <w:t>https://zakazky.spravazeleznic.cz/</w:t>
        </w:r>
      </w:hyperlink>
      <w:r w:rsidRPr="008478F3">
        <w:rPr>
          <w:rFonts w:eastAsia="Calibri" w:cs="Times New Roman"/>
          <w:u w:val="single"/>
          <w:lang w:eastAsia="cs-CZ"/>
        </w:rPr>
        <w:t>.</w:t>
      </w:r>
    </w:p>
    <w:p w:rsidR="00E64043" w:rsidRPr="008478F3" w:rsidRDefault="00E64043" w:rsidP="00E64043">
      <w:pPr>
        <w:spacing w:before="120" w:after="0" w:line="240" w:lineRule="auto"/>
        <w:rPr>
          <w:rFonts w:eastAsia="Calibri" w:cs="Times New Roman"/>
          <w:b/>
          <w:bCs/>
          <w:lang w:eastAsia="cs-CZ"/>
        </w:rPr>
      </w:pPr>
    </w:p>
    <w:p w:rsidR="00E64043" w:rsidRPr="00BD5319" w:rsidRDefault="00E64043" w:rsidP="00E64043">
      <w:pPr>
        <w:tabs>
          <w:tab w:val="center" w:pos="7371"/>
        </w:tabs>
        <w:spacing w:after="0" w:line="240" w:lineRule="auto"/>
        <w:rPr>
          <w:rFonts w:eastAsia="Calibri" w:cs="Times New Roman"/>
          <w:b/>
          <w:bCs/>
          <w:lang w:eastAsia="cs-CZ"/>
        </w:rPr>
      </w:pPr>
    </w:p>
    <w:p w:rsidR="00E64043" w:rsidRDefault="00E64043" w:rsidP="00E64043">
      <w:pPr>
        <w:tabs>
          <w:tab w:val="center" w:pos="7371"/>
        </w:tabs>
        <w:spacing w:after="0" w:line="240" w:lineRule="auto"/>
        <w:rPr>
          <w:rFonts w:eastAsia="Calibri" w:cs="Times New Roman"/>
          <w:b/>
          <w:bCs/>
          <w:lang w:eastAsia="cs-CZ"/>
        </w:rPr>
      </w:pPr>
      <w:r>
        <w:rPr>
          <w:rFonts w:eastAsia="Calibri" w:cs="Times New Roman"/>
          <w:b/>
          <w:bCs/>
          <w:lang w:eastAsia="cs-CZ"/>
        </w:rPr>
        <w:t>Příloha:</w:t>
      </w:r>
    </w:p>
    <w:p w:rsidR="00E64043" w:rsidRPr="00B548F9" w:rsidRDefault="00E64043" w:rsidP="00E64043">
      <w:pPr>
        <w:tabs>
          <w:tab w:val="center" w:pos="7371"/>
        </w:tabs>
        <w:spacing w:after="0" w:line="240" w:lineRule="auto"/>
        <w:rPr>
          <w:rFonts w:eastAsia="Calibri" w:cs="Times New Roman"/>
          <w:bCs/>
          <w:lang w:eastAsia="cs-CZ"/>
        </w:rPr>
      </w:pPr>
      <w:r w:rsidRPr="00B548F9">
        <w:rPr>
          <w:rFonts w:eastAsia="Calibri" w:cs="Times New Roman"/>
          <w:bCs/>
          <w:lang w:eastAsia="cs-CZ"/>
        </w:rPr>
        <w:t>Technická zpráva 6x</w:t>
      </w:r>
    </w:p>
    <w:p w:rsidR="00E64043" w:rsidRPr="00B548F9" w:rsidRDefault="00E64043" w:rsidP="00E64043">
      <w:pPr>
        <w:tabs>
          <w:tab w:val="center" w:pos="7371"/>
        </w:tabs>
        <w:spacing w:after="0" w:line="240" w:lineRule="auto"/>
        <w:rPr>
          <w:rFonts w:eastAsia="Calibri" w:cs="Times New Roman"/>
          <w:bCs/>
          <w:lang w:eastAsia="cs-CZ"/>
        </w:rPr>
      </w:pPr>
      <w:r w:rsidRPr="00B548F9">
        <w:rPr>
          <w:rFonts w:eastAsia="Calibri" w:cs="Times New Roman"/>
          <w:bCs/>
          <w:lang w:eastAsia="cs-CZ"/>
        </w:rPr>
        <w:fldChar w:fldCharType="begin">
          <w:ffData>
            <w:name w:val="Text1"/>
            <w:enabled/>
            <w:calcOnExit w:val="0"/>
            <w:textInput>
              <w:type w:val="date"/>
              <w:format w:val="d.M.yyyy"/>
            </w:textInput>
          </w:ffData>
        </w:fldChar>
      </w:r>
      <w:r w:rsidRPr="00B548F9">
        <w:rPr>
          <w:rFonts w:eastAsia="Calibri" w:cs="Times New Roman"/>
          <w:bCs/>
          <w:lang w:eastAsia="cs-CZ"/>
        </w:rPr>
        <w:instrText xml:space="preserve"> FORMTEXT </w:instrText>
      </w:r>
      <w:r w:rsidRPr="00B548F9">
        <w:rPr>
          <w:rFonts w:eastAsia="Calibri" w:cs="Times New Roman"/>
          <w:bCs/>
          <w:lang w:eastAsia="cs-CZ"/>
        </w:rPr>
      </w:r>
      <w:r w:rsidRPr="00B548F9">
        <w:rPr>
          <w:rFonts w:eastAsia="Calibri" w:cs="Times New Roman"/>
          <w:bCs/>
          <w:lang w:eastAsia="cs-CZ"/>
        </w:rPr>
        <w:fldChar w:fldCharType="separate"/>
      </w:r>
      <w:r w:rsidRPr="00B548F9">
        <w:rPr>
          <w:rFonts w:eastAsia="Calibri" w:cs="Times New Roman"/>
          <w:bCs/>
          <w:lang w:eastAsia="cs-CZ"/>
        </w:rPr>
        <w:t xml:space="preserve">SP (1x XLSX, 1x </w:t>
      </w:r>
      <w:r w:rsidR="008C7DA8" w:rsidRPr="00B548F9">
        <w:rPr>
          <w:rFonts w:eastAsia="Calibri" w:cs="Times New Roman"/>
          <w:bCs/>
          <w:lang w:eastAsia="cs-CZ"/>
        </w:rPr>
        <w:t>XDC</w:t>
      </w:r>
      <w:r w:rsidRPr="00B548F9">
        <w:rPr>
          <w:rFonts w:eastAsia="Calibri" w:cs="Times New Roman"/>
          <w:bCs/>
          <w:lang w:eastAsia="cs-CZ"/>
        </w:rPr>
        <w:t>)</w:t>
      </w:r>
      <w:r w:rsidRPr="00B548F9">
        <w:rPr>
          <w:rFonts w:eastAsia="Calibri" w:cs="Times New Roman"/>
          <w:bCs/>
          <w:lang w:eastAsia="cs-CZ"/>
        </w:rPr>
        <w:t> </w:t>
      </w:r>
      <w:r w:rsidRPr="00B548F9">
        <w:rPr>
          <w:rFonts w:eastAsia="Calibri" w:cs="Times New Roman"/>
          <w:bCs/>
          <w:lang w:eastAsia="cs-CZ"/>
        </w:rPr>
        <w:t> </w:t>
      </w:r>
      <w:r w:rsidRPr="00B548F9">
        <w:rPr>
          <w:rFonts w:eastAsia="Calibri" w:cs="Times New Roman"/>
          <w:bCs/>
          <w:lang w:eastAsia="cs-CZ"/>
        </w:rPr>
        <w:fldChar w:fldCharType="end"/>
      </w:r>
    </w:p>
    <w:p w:rsidR="00E64043" w:rsidRPr="008478F3" w:rsidRDefault="00E64043" w:rsidP="00E64043">
      <w:pPr>
        <w:spacing w:after="0" w:line="240" w:lineRule="auto"/>
        <w:jc w:val="both"/>
        <w:rPr>
          <w:rFonts w:eastAsia="Calibri" w:cs="Times New Roman"/>
          <w:lang w:eastAsia="cs-CZ"/>
        </w:rPr>
      </w:pPr>
    </w:p>
    <w:p w:rsidR="00E64043" w:rsidRPr="008478F3" w:rsidRDefault="00E64043" w:rsidP="00E64043">
      <w:pPr>
        <w:spacing w:after="0" w:line="240" w:lineRule="auto"/>
        <w:jc w:val="both"/>
        <w:rPr>
          <w:rFonts w:eastAsia="Calibri" w:cs="Times New Roman"/>
          <w:lang w:eastAsia="cs-CZ"/>
        </w:rPr>
      </w:pPr>
    </w:p>
    <w:p w:rsidR="00E64043" w:rsidRPr="00BD5319" w:rsidRDefault="00E64043" w:rsidP="00E64043">
      <w:pPr>
        <w:spacing w:after="0" w:line="240" w:lineRule="auto"/>
        <w:jc w:val="both"/>
        <w:rPr>
          <w:rFonts w:eastAsia="Calibri" w:cs="Times New Roman"/>
          <w:lang w:eastAsia="cs-CZ"/>
        </w:rPr>
      </w:pPr>
      <w:r w:rsidRPr="008478F3">
        <w:rPr>
          <w:rFonts w:eastAsia="Calibri" w:cs="Times New Roman"/>
          <w:lang w:eastAsia="cs-CZ"/>
        </w:rPr>
        <w:t>V Olomouci dne</w:t>
      </w:r>
      <w:r w:rsidRPr="00BD5319">
        <w:rPr>
          <w:rFonts w:eastAsia="Calibri" w:cs="Times New Roman"/>
          <w:lang w:eastAsia="cs-CZ"/>
        </w:rPr>
        <w:t xml:space="preserve"> </w:t>
      </w:r>
    </w:p>
    <w:p w:rsidR="00E64043" w:rsidRDefault="00E64043" w:rsidP="00E64043">
      <w:pPr>
        <w:spacing w:after="0" w:line="240" w:lineRule="auto"/>
        <w:jc w:val="both"/>
        <w:rPr>
          <w:rFonts w:eastAsia="Calibri" w:cs="Times New Roman"/>
          <w:lang w:eastAsia="cs-CZ"/>
        </w:rPr>
      </w:pPr>
    </w:p>
    <w:p w:rsidR="00E64043" w:rsidRDefault="00E64043" w:rsidP="00E64043">
      <w:pPr>
        <w:spacing w:after="0" w:line="240" w:lineRule="auto"/>
        <w:jc w:val="both"/>
        <w:rPr>
          <w:rFonts w:eastAsia="Calibri" w:cs="Times New Roman"/>
          <w:lang w:eastAsia="cs-CZ"/>
        </w:rPr>
      </w:pPr>
    </w:p>
    <w:p w:rsidR="00E64043" w:rsidRPr="00BD5319" w:rsidRDefault="00E64043" w:rsidP="00E64043">
      <w:pPr>
        <w:spacing w:after="0" w:line="240" w:lineRule="auto"/>
        <w:jc w:val="both"/>
        <w:rPr>
          <w:rFonts w:eastAsia="Calibri" w:cs="Times New Roman"/>
          <w:lang w:eastAsia="cs-CZ"/>
        </w:rPr>
      </w:pPr>
    </w:p>
    <w:p w:rsidR="00E64043" w:rsidRDefault="00E64043" w:rsidP="00E64043">
      <w:pPr>
        <w:spacing w:after="0" w:line="240" w:lineRule="auto"/>
        <w:jc w:val="both"/>
        <w:rPr>
          <w:rFonts w:eastAsia="Calibri" w:cs="Times New Roman"/>
          <w:lang w:eastAsia="cs-CZ"/>
        </w:rPr>
      </w:pPr>
    </w:p>
    <w:p w:rsidR="00A8010E" w:rsidRPr="00BD5319" w:rsidRDefault="00A8010E" w:rsidP="00E64043">
      <w:pPr>
        <w:spacing w:after="0" w:line="240" w:lineRule="auto"/>
        <w:jc w:val="both"/>
        <w:rPr>
          <w:rFonts w:eastAsia="Calibri" w:cs="Times New Roman"/>
          <w:lang w:eastAsia="cs-CZ"/>
        </w:rPr>
      </w:pPr>
      <w:bookmarkStart w:id="1" w:name="_GoBack"/>
      <w:bookmarkEnd w:id="1"/>
    </w:p>
    <w:p w:rsidR="00E64043" w:rsidRPr="00BD5319" w:rsidRDefault="00E64043" w:rsidP="00E64043">
      <w:pPr>
        <w:spacing w:after="0" w:line="240" w:lineRule="auto"/>
        <w:rPr>
          <w:rFonts w:eastAsia="Times New Roman" w:cs="Times New Roman"/>
          <w:b/>
          <w:bCs/>
          <w:lang w:eastAsia="cs-CZ"/>
        </w:rPr>
      </w:pPr>
    </w:p>
    <w:p w:rsidR="00E64043" w:rsidRPr="00BD5319" w:rsidRDefault="00E64043" w:rsidP="00E64043">
      <w:pPr>
        <w:spacing w:after="0" w:line="240" w:lineRule="auto"/>
        <w:rPr>
          <w:rFonts w:eastAsia="Times New Roman" w:cs="Times New Roman"/>
          <w:b/>
          <w:lang w:eastAsia="cs-CZ"/>
        </w:rPr>
      </w:pPr>
      <w:r w:rsidRPr="00BD5319">
        <w:rPr>
          <w:rFonts w:eastAsia="Times New Roman" w:cs="Times New Roman"/>
          <w:b/>
          <w:bCs/>
          <w:lang w:eastAsia="cs-CZ"/>
        </w:rPr>
        <w:t>Ing. Miroslav Bocák</w:t>
      </w:r>
      <w:r w:rsidRPr="00BD5319">
        <w:rPr>
          <w:rFonts w:eastAsia="Times New Roman" w:cs="Times New Roman"/>
          <w:b/>
          <w:lang w:eastAsia="cs-CZ"/>
        </w:rPr>
        <w:t xml:space="preserve"> </w:t>
      </w:r>
    </w:p>
    <w:p w:rsidR="00E64043" w:rsidRPr="00BD5319" w:rsidRDefault="00E64043" w:rsidP="00E64043">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ředitel organizační jednotky</w:t>
      </w:r>
      <w:r w:rsidRPr="00BD5319">
        <w:rPr>
          <w:rFonts w:eastAsia="Times New Roman" w:cs="Times New Roman"/>
          <w:lang w:eastAsia="cs-CZ"/>
        </w:rPr>
        <w:tab/>
      </w:r>
    </w:p>
    <w:p w:rsidR="00E64043" w:rsidRPr="00BD5319" w:rsidRDefault="00E64043" w:rsidP="00E64043">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Stavební správa východ</w:t>
      </w:r>
    </w:p>
    <w:p w:rsidR="00E64043" w:rsidRPr="00BD5319" w:rsidRDefault="00E64043" w:rsidP="00E64043">
      <w:pPr>
        <w:spacing w:after="0" w:line="240" w:lineRule="auto"/>
        <w:rPr>
          <w:rFonts w:eastAsia="Times New Roman" w:cs="Times New Roman"/>
          <w:lang w:eastAsia="cs-CZ"/>
        </w:rPr>
      </w:pPr>
      <w:r w:rsidRPr="00BD5319">
        <w:rPr>
          <w:rFonts w:eastAsia="Times New Roman" w:cs="Times New Roman"/>
          <w:lang w:eastAsia="cs-CZ"/>
        </w:rPr>
        <w:t xml:space="preserve">Správa </w:t>
      </w:r>
      <w:r>
        <w:rPr>
          <w:rFonts w:eastAsia="Times New Roman" w:cs="Times New Roman"/>
          <w:lang w:eastAsia="cs-CZ"/>
        </w:rPr>
        <w:t>železnic</w:t>
      </w:r>
      <w:r w:rsidRPr="00BD5319">
        <w:rPr>
          <w:rFonts w:eastAsia="Times New Roman" w:cs="Times New Roman"/>
          <w:lang w:eastAsia="cs-CZ"/>
        </w:rPr>
        <w:t>,</w:t>
      </w:r>
      <w:r>
        <w:rPr>
          <w:rFonts w:eastAsia="Times New Roman" w:cs="Times New Roman"/>
          <w:lang w:eastAsia="cs-CZ"/>
        </w:rPr>
        <w:t xml:space="preserve"> </w:t>
      </w:r>
      <w:r w:rsidRPr="00BD5319">
        <w:rPr>
          <w:rFonts w:eastAsia="Times New Roman" w:cs="Times New Roman"/>
          <w:lang w:eastAsia="cs-CZ"/>
        </w:rPr>
        <w:t>státní organizace</w:t>
      </w:r>
    </w:p>
    <w:p w:rsidR="00E64043" w:rsidRPr="00E64043" w:rsidRDefault="00E64043" w:rsidP="005F08F3">
      <w:pPr>
        <w:spacing w:after="0" w:line="240" w:lineRule="auto"/>
        <w:rPr>
          <w:rFonts w:eastAsia="Calibri" w:cs="Times New Roman"/>
          <w:b/>
          <w:lang w:eastAsia="cs-CZ"/>
        </w:rPr>
      </w:pPr>
    </w:p>
    <w:sectPr w:rsidR="00E64043" w:rsidRPr="00E6404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010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010E">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882BB86" wp14:editId="6A60C9C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891E4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E2B0B01" wp14:editId="7451E20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CCB22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01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010E">
            <w:rPr>
              <w:rStyle w:val="slostrnky"/>
              <w:noProof/>
            </w:rPr>
            <w:t>3</w:t>
          </w:r>
          <w:r w:rsidRPr="00B8518B">
            <w:rPr>
              <w:rStyle w:val="slostrnky"/>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w:t>
          </w:r>
          <w:r w:rsidR="005A5F24">
            <w:t>spravazeleznic</w:t>
          </w:r>
          <w:r>
            <w:t>.cz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0FA65DA" wp14:editId="41221BB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2265C0"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48ED655" wp14:editId="06C16F5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502FF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45A11E0" wp14:editId="0E6C695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010D89C" wp14:editId="5152BB8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842094"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DF00DD1" wp14:editId="2D4EEF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855B4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5"/>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44D53"/>
    <w:rsid w:val="00072C1E"/>
    <w:rsid w:val="000B3A82"/>
    <w:rsid w:val="000B6C7E"/>
    <w:rsid w:val="000B7907"/>
    <w:rsid w:val="000C0429"/>
    <w:rsid w:val="000C45E8"/>
    <w:rsid w:val="000F56CF"/>
    <w:rsid w:val="00114472"/>
    <w:rsid w:val="00166B7B"/>
    <w:rsid w:val="00170B7F"/>
    <w:rsid w:val="00170EC5"/>
    <w:rsid w:val="001747C1"/>
    <w:rsid w:val="0018596A"/>
    <w:rsid w:val="00194636"/>
    <w:rsid w:val="001B69C2"/>
    <w:rsid w:val="001C4DA0"/>
    <w:rsid w:val="00207DF5"/>
    <w:rsid w:val="0021342B"/>
    <w:rsid w:val="00267369"/>
    <w:rsid w:val="0026785D"/>
    <w:rsid w:val="002C31BF"/>
    <w:rsid w:val="002E0CD7"/>
    <w:rsid w:val="002F026B"/>
    <w:rsid w:val="0033625D"/>
    <w:rsid w:val="00357BC6"/>
    <w:rsid w:val="0037111D"/>
    <w:rsid w:val="003756B9"/>
    <w:rsid w:val="003956C6"/>
    <w:rsid w:val="003E6B9A"/>
    <w:rsid w:val="003E75CE"/>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D3C02"/>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5F24"/>
    <w:rsid w:val="005A64E9"/>
    <w:rsid w:val="005B5EE9"/>
    <w:rsid w:val="005F08F3"/>
    <w:rsid w:val="006104F6"/>
    <w:rsid w:val="0061068E"/>
    <w:rsid w:val="00616396"/>
    <w:rsid w:val="00660AD3"/>
    <w:rsid w:val="006A5570"/>
    <w:rsid w:val="006A689C"/>
    <w:rsid w:val="006B3D79"/>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B570C"/>
    <w:rsid w:val="007E4A6E"/>
    <w:rsid w:val="007F0818"/>
    <w:rsid w:val="007F56A7"/>
    <w:rsid w:val="00807DD0"/>
    <w:rsid w:val="00813F11"/>
    <w:rsid w:val="00891334"/>
    <w:rsid w:val="008A1DF4"/>
    <w:rsid w:val="008A3568"/>
    <w:rsid w:val="008C7DA8"/>
    <w:rsid w:val="008D03B9"/>
    <w:rsid w:val="008F18D6"/>
    <w:rsid w:val="00904780"/>
    <w:rsid w:val="009113A8"/>
    <w:rsid w:val="00922385"/>
    <w:rsid w:val="009223DF"/>
    <w:rsid w:val="00936091"/>
    <w:rsid w:val="00940D8A"/>
    <w:rsid w:val="00962258"/>
    <w:rsid w:val="009678B7"/>
    <w:rsid w:val="00982411"/>
    <w:rsid w:val="00992D9C"/>
    <w:rsid w:val="00996CB8"/>
    <w:rsid w:val="009A7568"/>
    <w:rsid w:val="009B2E97"/>
    <w:rsid w:val="009B3C69"/>
    <w:rsid w:val="009B72CC"/>
    <w:rsid w:val="009D7744"/>
    <w:rsid w:val="009E07F4"/>
    <w:rsid w:val="009F2766"/>
    <w:rsid w:val="009F392E"/>
    <w:rsid w:val="00A44328"/>
    <w:rsid w:val="00A6177B"/>
    <w:rsid w:val="00A66136"/>
    <w:rsid w:val="00A8010E"/>
    <w:rsid w:val="00AA4CBB"/>
    <w:rsid w:val="00AA65FA"/>
    <w:rsid w:val="00AA7351"/>
    <w:rsid w:val="00AB212C"/>
    <w:rsid w:val="00AD056F"/>
    <w:rsid w:val="00AD2773"/>
    <w:rsid w:val="00AD6731"/>
    <w:rsid w:val="00AE1DDE"/>
    <w:rsid w:val="00B15B5E"/>
    <w:rsid w:val="00B15D0D"/>
    <w:rsid w:val="00B23CA3"/>
    <w:rsid w:val="00B3491A"/>
    <w:rsid w:val="00B45E9E"/>
    <w:rsid w:val="00B548F9"/>
    <w:rsid w:val="00B55F9C"/>
    <w:rsid w:val="00B65051"/>
    <w:rsid w:val="00B75EE1"/>
    <w:rsid w:val="00B77481"/>
    <w:rsid w:val="00B8518B"/>
    <w:rsid w:val="00BA4A31"/>
    <w:rsid w:val="00BB3740"/>
    <w:rsid w:val="00BD5319"/>
    <w:rsid w:val="00BD7E91"/>
    <w:rsid w:val="00BF374D"/>
    <w:rsid w:val="00BF6D48"/>
    <w:rsid w:val="00C02D0A"/>
    <w:rsid w:val="00C03A6E"/>
    <w:rsid w:val="00C2683C"/>
    <w:rsid w:val="00C30759"/>
    <w:rsid w:val="00C44F6A"/>
    <w:rsid w:val="00C524D1"/>
    <w:rsid w:val="00C727E5"/>
    <w:rsid w:val="00C8207D"/>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C6E75"/>
    <w:rsid w:val="00DD46F3"/>
    <w:rsid w:val="00DD58A6"/>
    <w:rsid w:val="00DE56F2"/>
    <w:rsid w:val="00DF116D"/>
    <w:rsid w:val="00E10710"/>
    <w:rsid w:val="00E64043"/>
    <w:rsid w:val="00E70EDB"/>
    <w:rsid w:val="00E824F1"/>
    <w:rsid w:val="00EB104F"/>
    <w:rsid w:val="00ED14BD"/>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2DC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2E902DF"/>
  <w14:defaultImageDpi w14:val="32767"/>
  <w15:docId w15:val="{66C5E0D1-3087-4A9D-8BB5-CD060717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91217554">
      <w:bodyDiv w:val="1"/>
      <w:marLeft w:val="0"/>
      <w:marRight w:val="0"/>
      <w:marTop w:val="0"/>
      <w:marBottom w:val="0"/>
      <w:divBdr>
        <w:top w:val="none" w:sz="0" w:space="0" w:color="auto"/>
        <w:left w:val="none" w:sz="0" w:space="0" w:color="auto"/>
        <w:bottom w:val="none" w:sz="0" w:space="0" w:color="auto"/>
        <w:right w:val="none" w:sz="0" w:space="0" w:color="auto"/>
      </w:divBdr>
    </w:div>
    <w:div w:id="1027367738">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66352630">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http://schemas.microsoft.com/sharepoint/v3/field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F134D299-E154-44B5-A3BA-C2572A5C0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TotalTime>
  <Pages>3</Pages>
  <Words>1210</Words>
  <Characters>7140</Characters>
  <Application>Microsoft Office Word</Application>
  <DocSecurity>0</DocSecurity>
  <Lines>59</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13</cp:revision>
  <cp:lastPrinted>2019-02-22T13:28:00Z</cp:lastPrinted>
  <dcterms:created xsi:type="dcterms:W3CDTF">2021-01-11T08:53:00Z</dcterms:created>
  <dcterms:modified xsi:type="dcterms:W3CDTF">2021-01-11T12:21:00Z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